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tblInd w:w="95" w:type="dxa"/>
        <w:tblLook w:val="04A0"/>
      </w:tblPr>
      <w:tblGrid>
        <w:gridCol w:w="569"/>
        <w:gridCol w:w="477"/>
        <w:gridCol w:w="478"/>
        <w:gridCol w:w="478"/>
        <w:gridCol w:w="570"/>
        <w:gridCol w:w="478"/>
        <w:gridCol w:w="757"/>
        <w:gridCol w:w="570"/>
        <w:gridCol w:w="6089"/>
        <w:gridCol w:w="4225"/>
      </w:tblGrid>
      <w:tr w:rsidR="00814D2A" w:rsidRPr="00814D2A" w:rsidTr="00814D2A">
        <w:trPr>
          <w:trHeight w:val="375"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14D2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Приложение  1</w:t>
            </w:r>
          </w:p>
        </w:tc>
      </w:tr>
      <w:tr w:rsidR="00814D2A" w:rsidRPr="00814D2A" w:rsidTr="00814D2A">
        <w:trPr>
          <w:trHeight w:val="37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14D2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  постановлению №  95-п </w:t>
            </w:r>
            <w:proofErr w:type="gramStart"/>
            <w:r w:rsidRPr="00814D2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</w:t>
            </w:r>
            <w:proofErr w:type="gramEnd"/>
            <w:r w:rsidRPr="00814D2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14D2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30.11 .2016г</w:t>
            </w:r>
          </w:p>
        </w:tc>
      </w:tr>
      <w:tr w:rsidR="00814D2A" w:rsidRPr="00814D2A" w:rsidTr="00814D2A">
        <w:trPr>
          <w:trHeight w:val="375"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14D2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«Об исполнении бюджета </w:t>
            </w:r>
          </w:p>
        </w:tc>
      </w:tr>
      <w:tr w:rsidR="00814D2A" w:rsidRPr="00814D2A" w:rsidTr="00814D2A">
        <w:trPr>
          <w:trHeight w:val="375"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14D2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Администрации Восточенского сельсовета </w:t>
            </w:r>
          </w:p>
        </w:tc>
      </w:tr>
      <w:tr w:rsidR="00814D2A" w:rsidRPr="00814D2A" w:rsidTr="00814D2A">
        <w:trPr>
          <w:trHeight w:val="375"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D2A" w:rsidRPr="00814D2A" w:rsidRDefault="00814D2A" w:rsidP="00814D2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14D2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за 9 месяцев 2016 г.»</w:t>
            </w:r>
          </w:p>
        </w:tc>
      </w:tr>
      <w:tr w:rsidR="00814D2A" w:rsidRPr="00814D2A" w:rsidTr="00814D2A">
        <w:trPr>
          <w:trHeight w:val="315"/>
        </w:trPr>
        <w:tc>
          <w:tcPr>
            <w:tcW w:w="138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бюджета Администрации Восточенского сельсовета Краснотуранского района  за 9 месяцев 2016 года</w:t>
            </w:r>
          </w:p>
        </w:tc>
      </w:tr>
      <w:tr w:rsidR="00814D2A" w:rsidRPr="00814D2A" w:rsidTr="00814D2A">
        <w:trPr>
          <w:trHeight w:val="37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814D2A" w:rsidRPr="00814D2A" w:rsidTr="00814D2A">
        <w:trPr>
          <w:trHeight w:val="315"/>
        </w:trPr>
        <w:tc>
          <w:tcPr>
            <w:tcW w:w="3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 поселения              за 9 месяцев 2016 года</w:t>
            </w:r>
          </w:p>
        </w:tc>
      </w:tr>
      <w:tr w:rsidR="00814D2A" w:rsidRPr="00814D2A" w:rsidTr="00814D2A">
        <w:trPr>
          <w:trHeight w:val="29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Код группы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Код подгруппы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Код подстатьи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Код элемента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Код программы (подпрограммы)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Код экономической классификации</w:t>
            </w: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D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6 046 323,44  </w:t>
            </w:r>
          </w:p>
        </w:tc>
      </w:tr>
      <w:tr w:rsidR="00814D2A" w:rsidRPr="00814D2A" w:rsidTr="00814D2A">
        <w:trPr>
          <w:trHeight w:val="4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НАЛОГОВЫЕ ДОХОДЫ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574 596,46  </w:t>
            </w:r>
          </w:p>
        </w:tc>
      </w:tr>
      <w:tr w:rsidR="00814D2A" w:rsidRPr="00814D2A" w:rsidTr="00814D2A">
        <w:trPr>
          <w:trHeight w:val="4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334 734,88  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334 734,88  </w:t>
            </w:r>
          </w:p>
        </w:tc>
      </w:tr>
      <w:tr w:rsidR="00814D2A" w:rsidRPr="00814D2A" w:rsidTr="00814D2A">
        <w:trPr>
          <w:trHeight w:val="12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доходов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в отношении которых исчисление и уплата налога осуществляется в соответственно со статьями 227, 227' и 228 Налогового кодекса Российской Федерации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329 847,74  </w:t>
            </w:r>
          </w:p>
        </w:tc>
      </w:tr>
      <w:tr w:rsidR="00814D2A" w:rsidRPr="00814D2A" w:rsidTr="00814D2A">
        <w:trPr>
          <w:trHeight w:val="12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доходов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в отношении которых исчисление и уплата налога осуществляется в соответственно со статьями 227, 227' и 228 Налогового кодекса Российской Федерации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3 141,02  </w:t>
            </w:r>
          </w:p>
        </w:tc>
      </w:tr>
      <w:tr w:rsidR="00814D2A" w:rsidRPr="00814D2A" w:rsidTr="00814D2A">
        <w:trPr>
          <w:trHeight w:val="12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доходов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в отношении которых исчисление и уплата налога осуществляется в соответственно со статьями 227, 227' и 228 Налогового кодекса Российской Федерации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1 746,12  </w:t>
            </w:r>
          </w:p>
        </w:tc>
      </w:tr>
      <w:tr w:rsidR="00814D2A" w:rsidRPr="00814D2A" w:rsidTr="00814D2A">
        <w:trPr>
          <w:trHeight w:val="9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95 790,90  </w:t>
            </w:r>
          </w:p>
        </w:tc>
      </w:tr>
      <w:tr w:rsidR="00814D2A" w:rsidRPr="00814D2A" w:rsidTr="00814D2A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95 790,90  </w:t>
            </w:r>
          </w:p>
        </w:tc>
      </w:tr>
      <w:tr w:rsidR="00814D2A" w:rsidRPr="00814D2A" w:rsidTr="00814D2A">
        <w:trPr>
          <w:trHeight w:val="11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               местными </w:t>
            </w: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бюджетами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с учетом установленных дефференцированных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32 196,12  </w:t>
            </w:r>
          </w:p>
        </w:tc>
      </w:tr>
      <w:tr w:rsidR="00814D2A" w:rsidRPr="00814D2A" w:rsidTr="00814D2A">
        <w:trPr>
          <w:trHeight w:val="15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               местными </w:t>
            </w: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бюджетами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с учетом установленных дефференцированных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513,11  </w:t>
            </w:r>
          </w:p>
        </w:tc>
      </w:tr>
      <w:tr w:rsidR="00814D2A" w:rsidRPr="00814D2A" w:rsidTr="00814D2A">
        <w:trPr>
          <w:trHeight w:val="12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              местными </w:t>
            </w: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бюджетами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с учетом установленных дефференцированных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67 527,41  </w:t>
            </w:r>
          </w:p>
        </w:tc>
      </w:tr>
      <w:tr w:rsidR="00814D2A" w:rsidRPr="00814D2A" w:rsidTr="00814D2A">
        <w:trPr>
          <w:trHeight w:val="117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              местными </w:t>
            </w: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бюджетами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с учетом установленных дефференцированных нормативов отчислений в местные бюджеты                                                          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-4 445,74  </w:t>
            </w:r>
          </w:p>
        </w:tc>
      </w:tr>
      <w:tr w:rsidR="00814D2A" w:rsidRPr="00814D2A" w:rsidTr="00814D2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13 479,50  </w:t>
            </w:r>
          </w:p>
        </w:tc>
      </w:tr>
      <w:tr w:rsidR="00814D2A" w:rsidRPr="00814D2A" w:rsidTr="00814D2A">
        <w:trPr>
          <w:trHeight w:val="2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Единый сельскохозяйственный налог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13 479,50  </w:t>
            </w:r>
          </w:p>
        </w:tc>
      </w:tr>
      <w:tr w:rsidR="00814D2A" w:rsidRPr="00814D2A" w:rsidTr="00814D2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12 967,59  </w:t>
            </w:r>
          </w:p>
        </w:tc>
      </w:tr>
      <w:tr w:rsidR="00814D2A" w:rsidRPr="00814D2A" w:rsidTr="00814D2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269,22  </w:t>
            </w:r>
          </w:p>
        </w:tc>
      </w:tr>
      <w:tr w:rsidR="00814D2A" w:rsidRPr="00814D2A" w:rsidTr="00814D2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242,69  </w:t>
            </w:r>
          </w:p>
        </w:tc>
      </w:tr>
      <w:tr w:rsidR="00814D2A" w:rsidRPr="00814D2A" w:rsidTr="00814D2A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130 591,18  </w:t>
            </w:r>
          </w:p>
        </w:tc>
      </w:tr>
      <w:tr w:rsidR="00814D2A" w:rsidRPr="00814D2A" w:rsidTr="00814D2A">
        <w:trPr>
          <w:trHeight w:val="2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6 498,85  </w:t>
            </w:r>
          </w:p>
        </w:tc>
      </w:tr>
      <w:tr w:rsidR="00814D2A" w:rsidRPr="00814D2A" w:rsidTr="00814D2A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Налог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на имущество физических лиц взимаемый по ставкам принятых к объектам налогообложения, расположенных в границах сельских поселения   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6 498,85  </w:t>
            </w:r>
          </w:p>
        </w:tc>
      </w:tr>
      <w:tr w:rsidR="00814D2A" w:rsidRPr="00814D2A" w:rsidTr="00814D2A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Налог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на имущество физических лиц взимаемый по ставкам принятых к объектам налогообложения, расположенных в границах сельских поселения   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5 612,75  </w:t>
            </w:r>
          </w:p>
        </w:tc>
      </w:tr>
      <w:tr w:rsidR="00814D2A" w:rsidRPr="00814D2A" w:rsidTr="00814D2A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Налог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на имущество физических лиц взимаемый по ставкам принятых к объектам налогообложения, расположенных в границах сельских поселения   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886,10  </w:t>
            </w:r>
          </w:p>
        </w:tc>
      </w:tr>
      <w:tr w:rsidR="00814D2A" w:rsidRPr="00814D2A" w:rsidTr="00814D2A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proofErr w:type="gramStart"/>
            <w:r w:rsidRPr="00814D2A">
              <w:rPr>
                <w:rFonts w:ascii="Times New Roman" w:eastAsia="Times New Roman" w:hAnsi="Times New Roman" w:cs="Times New Roman"/>
              </w:rPr>
              <w:t>Налог</w:t>
            </w:r>
            <w:proofErr w:type="gramEnd"/>
            <w:r w:rsidRPr="00814D2A">
              <w:rPr>
                <w:rFonts w:ascii="Times New Roman" w:eastAsia="Times New Roman" w:hAnsi="Times New Roman" w:cs="Times New Roman"/>
              </w:rPr>
              <w:t xml:space="preserve"> на имущество физических лиц взимаемый по ставкам принятых к объектам налогообложения, расположенных в границах сельских поселения   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D2A" w:rsidRPr="00814D2A" w:rsidTr="00814D2A">
        <w:trPr>
          <w:trHeight w:val="2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Земельный налог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124 092,33  </w:t>
            </w:r>
          </w:p>
        </w:tc>
      </w:tr>
      <w:tr w:rsidR="00814D2A" w:rsidRPr="00814D2A" w:rsidTr="00814D2A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96 329,69  </w:t>
            </w:r>
          </w:p>
        </w:tc>
      </w:tr>
      <w:tr w:rsidR="00814D2A" w:rsidRPr="00814D2A" w:rsidTr="00814D2A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96 316,86  </w:t>
            </w:r>
          </w:p>
        </w:tc>
      </w:tr>
      <w:tr w:rsidR="00814D2A" w:rsidRPr="00814D2A" w:rsidTr="00814D2A">
        <w:trPr>
          <w:trHeight w:val="6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12,83  </w:t>
            </w:r>
          </w:p>
        </w:tc>
      </w:tr>
      <w:tr w:rsidR="00814D2A" w:rsidRPr="00814D2A" w:rsidTr="00814D2A">
        <w:trPr>
          <w:trHeight w:val="79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D2A" w:rsidRPr="00814D2A" w:rsidTr="00814D2A">
        <w:trPr>
          <w:trHeight w:val="4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Земельный налог с физических лиц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27 762,64  </w:t>
            </w:r>
          </w:p>
        </w:tc>
      </w:tr>
      <w:tr w:rsidR="00814D2A" w:rsidRPr="00814D2A" w:rsidTr="00814D2A">
        <w:trPr>
          <w:trHeight w:val="7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26 173,01  </w:t>
            </w:r>
          </w:p>
        </w:tc>
      </w:tr>
      <w:tr w:rsidR="00814D2A" w:rsidRPr="00814D2A" w:rsidTr="00814D2A">
        <w:trPr>
          <w:trHeight w:val="79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1 603,16  </w:t>
            </w:r>
          </w:p>
        </w:tc>
      </w:tr>
      <w:tr w:rsidR="00814D2A" w:rsidRPr="00814D2A" w:rsidTr="00814D2A">
        <w:trPr>
          <w:trHeight w:val="8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-13,53  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5 471 726,98  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НЕНАЛОГОВЫЕ ДОХОДЫ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69 688,98  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3 200,00  </w:t>
            </w:r>
          </w:p>
        </w:tc>
      </w:tr>
      <w:tr w:rsidR="00814D2A" w:rsidRPr="00814D2A" w:rsidTr="00814D2A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Государственная     пошлина     за     совершение нотариальных действий за  исключением  действий, совершаемых консульскими учреждениями Российской Федерации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3 200,00  </w:t>
            </w:r>
          </w:p>
        </w:tc>
      </w:tr>
      <w:tr w:rsidR="00814D2A" w:rsidRPr="00814D2A" w:rsidTr="00814D2A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3 200,00  </w:t>
            </w:r>
          </w:p>
        </w:tc>
      </w:tr>
      <w:tr w:rsidR="00814D2A" w:rsidRPr="00814D2A" w:rsidTr="00814D2A">
        <w:trPr>
          <w:trHeight w:val="12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Государственная     пошлина     за     совершение нотариальных действий должностными лицами органов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3 200,00  </w:t>
            </w:r>
          </w:p>
        </w:tc>
      </w:tr>
      <w:tr w:rsidR="00814D2A" w:rsidRPr="00814D2A" w:rsidTr="00814D2A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31 000,00  </w:t>
            </w:r>
          </w:p>
        </w:tc>
      </w:tr>
      <w:tr w:rsidR="00814D2A" w:rsidRPr="00814D2A" w:rsidTr="00814D2A">
        <w:trPr>
          <w:trHeight w:val="15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D2A" w:rsidRPr="00814D2A" w:rsidTr="00814D2A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14D2A" w:rsidRPr="00814D2A" w:rsidTr="00814D2A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автономных учреждений)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31 000,00  </w:t>
            </w:r>
          </w:p>
        </w:tc>
      </w:tr>
      <w:tr w:rsidR="00814D2A" w:rsidRPr="00814D2A" w:rsidTr="00814D2A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27 779,10  </w:t>
            </w:r>
          </w:p>
        </w:tc>
      </w:tr>
      <w:tr w:rsidR="00814D2A" w:rsidRPr="00814D2A" w:rsidTr="00814D2A">
        <w:trPr>
          <w:trHeight w:val="45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990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27 779,10  </w:t>
            </w:r>
          </w:p>
        </w:tc>
      </w:tr>
      <w:tr w:rsidR="00814D2A" w:rsidRPr="00814D2A" w:rsidTr="00814D2A">
        <w:trPr>
          <w:trHeight w:val="6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814D2A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27 779,10  </w:t>
            </w:r>
          </w:p>
        </w:tc>
      </w:tr>
      <w:tr w:rsidR="00814D2A" w:rsidRPr="00814D2A" w:rsidTr="00814D2A">
        <w:trPr>
          <w:trHeight w:val="6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поступления от денежных взысканий (штрафов)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2 000,00  </w:t>
            </w:r>
          </w:p>
        </w:tc>
      </w:tr>
      <w:tr w:rsidR="00814D2A" w:rsidRPr="00814D2A" w:rsidTr="00814D2A">
        <w:trPr>
          <w:trHeight w:val="64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2 000,00  </w:t>
            </w:r>
          </w:p>
        </w:tc>
      </w:tr>
      <w:tr w:rsidR="00814D2A" w:rsidRPr="00814D2A" w:rsidTr="00814D2A">
        <w:trPr>
          <w:trHeight w:val="4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5 709,88  </w:t>
            </w:r>
          </w:p>
        </w:tc>
      </w:tr>
      <w:tr w:rsidR="00814D2A" w:rsidRPr="00814D2A" w:rsidTr="00814D2A">
        <w:trPr>
          <w:trHeight w:val="3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Невыясненные поступления, зачисляемые  в  бюджеты поселений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5 709,88  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5 402 038,00  </w:t>
            </w:r>
          </w:p>
        </w:tc>
      </w:tr>
      <w:tr w:rsidR="00814D2A" w:rsidRPr="00814D2A" w:rsidTr="00814D2A">
        <w:trPr>
          <w:trHeight w:val="5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5 402 038,00  </w:t>
            </w:r>
          </w:p>
        </w:tc>
      </w:tr>
      <w:tr w:rsidR="00814D2A" w:rsidRPr="00814D2A" w:rsidTr="00814D2A">
        <w:trPr>
          <w:trHeight w:val="3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Дотации бюджета субъектов Российской Федерации и муниципальных образований 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5 037 600,00  </w:t>
            </w:r>
          </w:p>
        </w:tc>
      </w:tr>
      <w:tr w:rsidR="00814D2A" w:rsidRPr="00814D2A" w:rsidTr="00814D2A">
        <w:trPr>
          <w:trHeight w:val="12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2711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Дотации бюджетам поселений из регионального фонда финансовой поддержки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Красноярского края "Управление государственными финансами"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4 142 400,00  </w:t>
            </w:r>
          </w:p>
        </w:tc>
      </w:tr>
      <w:tr w:rsidR="00814D2A" w:rsidRPr="00814D2A" w:rsidTr="00814D2A">
        <w:trPr>
          <w:trHeight w:val="12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2712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поселений в рамках подпрограммы "Создание условий для эффективного и ответственного управления муниципальными финансами, повышение устойчивости бюджетов муниципальных образований Красноярского края "Управление государственными финансами"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561 600,00  </w:t>
            </w:r>
          </w:p>
        </w:tc>
      </w:tr>
      <w:tr w:rsidR="00814D2A" w:rsidRPr="00814D2A" w:rsidTr="00814D2A">
        <w:trPr>
          <w:trHeight w:val="7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333 600,00  </w:t>
            </w:r>
          </w:p>
        </w:tc>
      </w:tr>
      <w:tr w:rsidR="00814D2A" w:rsidRPr="00814D2A" w:rsidTr="00814D2A">
        <w:trPr>
          <w:trHeight w:val="63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 xml:space="preserve">75 200,00  </w:t>
            </w:r>
          </w:p>
        </w:tc>
      </w:tr>
      <w:tr w:rsidR="00814D2A" w:rsidRPr="00814D2A" w:rsidTr="00814D2A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Субвенция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 xml:space="preserve">75 200,00  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289 238,00  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Прочие  межбюджетные   трансферты,   передаваемые бюджетам поселений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289 238,00  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14D2A" w:rsidRPr="00814D2A" w:rsidTr="00814D2A">
        <w:trPr>
          <w:trHeight w:val="31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814D2A">
              <w:rPr>
                <w:rFonts w:ascii="Times New Roman" w:eastAsia="Times New Roman" w:hAnsi="Times New Roman" w:cs="Times New Roman"/>
              </w:rPr>
              <w:t>Прочие  безвозмездные   поступления   в   бюджеты поселений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D2A" w:rsidRPr="00814D2A" w:rsidTr="00814D2A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D2A" w:rsidRPr="00814D2A" w:rsidRDefault="00814D2A" w:rsidP="0081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14D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6 046 323,44  </w:t>
            </w:r>
          </w:p>
        </w:tc>
      </w:tr>
    </w:tbl>
    <w:p w:rsidR="00180943" w:rsidRDefault="00180943"/>
    <w:sectPr w:rsidR="00180943" w:rsidSect="00814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D2A"/>
    <w:rsid w:val="00180943"/>
    <w:rsid w:val="0081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1497</Words>
  <Characters>8533</Characters>
  <Application>Microsoft Office Word</Application>
  <DocSecurity>0</DocSecurity>
  <Lines>71</Lines>
  <Paragraphs>20</Paragraphs>
  <ScaleCrop>false</ScaleCrop>
  <Company>!!!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2016-12-02T06:57:00Z</dcterms:created>
  <dcterms:modified xsi:type="dcterms:W3CDTF">2016-12-02T06:58:00Z</dcterms:modified>
</cp:coreProperties>
</file>