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B" w:rsidRPr="00326DEB" w:rsidRDefault="00326DEB" w:rsidP="00326DEB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26D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МУНИЦИПАЛЬНАЯ ПРОГРАММА</w:t>
      </w:r>
    </w:p>
    <w:p w:rsidR="00326DEB" w:rsidRPr="00326DEB" w:rsidRDefault="00326DEB" w:rsidP="00326D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EB">
        <w:rPr>
          <w:rFonts w:ascii="Times New Roman" w:eastAsia="Times New Roman" w:hAnsi="Times New Roman" w:cs="Times New Roman"/>
          <w:b/>
          <w:sz w:val="28"/>
          <w:szCs w:val="28"/>
        </w:rPr>
        <w:t>«Улучшение качества жизнедеятельности и комфортных условий на территории Администрации Восточенского сельсовета»</w:t>
      </w:r>
    </w:p>
    <w:p w:rsidR="00326DEB" w:rsidRPr="00326DEB" w:rsidRDefault="00326DEB" w:rsidP="00326DE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DE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326DEB" w:rsidRPr="00326DEB" w:rsidRDefault="00326DEB" w:rsidP="00326D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EB">
        <w:rPr>
          <w:rFonts w:ascii="Times New Roman" w:eastAsia="Times New Roman" w:hAnsi="Times New Roman" w:cs="Times New Roman"/>
          <w:b/>
          <w:sz w:val="28"/>
          <w:szCs w:val="28"/>
        </w:rPr>
        <w:t xml:space="preserve">1.Паспорт муниципальной программы </w:t>
      </w:r>
    </w:p>
    <w:p w:rsidR="00326DEB" w:rsidRPr="00326DEB" w:rsidRDefault="00326DEB" w:rsidP="00326D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DEB">
        <w:rPr>
          <w:rFonts w:ascii="Times New Roman" w:eastAsia="Times New Roman" w:hAnsi="Times New Roman" w:cs="Times New Roman"/>
          <w:b/>
          <w:sz w:val="28"/>
          <w:szCs w:val="28"/>
        </w:rPr>
        <w:t>«Улучшение качества жизнедеятельности и комфортных условий на территории Администрации Восточенского сельсовета»</w:t>
      </w:r>
    </w:p>
    <w:p w:rsidR="00326DEB" w:rsidRDefault="00326DEB" w:rsidP="00326DEB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Ind w:w="-459" w:type="dxa"/>
        <w:tblLook w:val="0000"/>
      </w:tblPr>
      <w:tblGrid>
        <w:gridCol w:w="3074"/>
        <w:gridCol w:w="6956"/>
      </w:tblGrid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«Улучшение качества жизнедеятельности и комфортных условий на территории Восточенского сельсовета»</w:t>
            </w: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179 Бюджетного кодекса Российской Федерации; Постановление № 83а-п от 30.10.2015г. О внесении изменений и дополнений в постановление от 30.10.2014 года № 74-п «Об утверждении Перечня муниципальных программ муниципального образования Восточенский сельсовет»</w:t>
            </w: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Восточенского сельсовета Краснотуранского района Красноярского края</w:t>
            </w: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программы:</w:t>
            </w:r>
          </w:p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1.уличное освещение на территории сельсовета;</w:t>
            </w:r>
          </w:p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 автомобильных дорог местного значения;</w:t>
            </w:r>
          </w:p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и содержание мест захоронения;</w:t>
            </w:r>
          </w:p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4.прочие мероприятия по благоустройству территории сельсовета. </w:t>
            </w: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1. улучшение качества уличного освещения улиц населенных пунктов;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качества автомобильных дорог местного значения;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3. улучшение экологической обстановки на территории сельского поселения;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создание комфортной среды проживания на территории Восточенского сельского поселения, активизации работ по </w:t>
            </w: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территории поселения в границах населенных пунктов.</w:t>
            </w: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pStyle w:val="printj"/>
              <w:spacing w:before="0" w:beforeAutospacing="0" w:after="0" w:afterAutospacing="0"/>
              <w:jc w:val="both"/>
            </w:pPr>
            <w:r w:rsidRPr="00326DEB">
              <w:t xml:space="preserve">- улучшение качества уличного освещения, частичная замена светильников </w:t>
            </w:r>
            <w:proofErr w:type="gramStart"/>
            <w:r w:rsidRPr="00326DEB">
              <w:t>на</w:t>
            </w:r>
            <w:proofErr w:type="gramEnd"/>
            <w:r w:rsidRPr="00326DEB">
              <w:t xml:space="preserve"> энергосберегающие;</w:t>
            </w:r>
          </w:p>
          <w:p w:rsidR="00326DEB" w:rsidRPr="00326DEB" w:rsidRDefault="00326DEB" w:rsidP="00370493">
            <w:pPr>
              <w:pStyle w:val="printj"/>
              <w:spacing w:before="0" w:beforeAutospacing="0" w:after="0" w:afterAutospacing="0"/>
              <w:jc w:val="both"/>
            </w:pPr>
            <w:r w:rsidRPr="00326DEB">
              <w:t>- проведение ямочного ремонта автомобильных дорог местного значения;</w:t>
            </w:r>
          </w:p>
          <w:p w:rsidR="00326DEB" w:rsidRPr="00326DEB" w:rsidRDefault="00326DEB" w:rsidP="00370493">
            <w:pPr>
              <w:pStyle w:val="printj"/>
              <w:spacing w:before="0" w:beforeAutospacing="0" w:after="0" w:afterAutospacing="0"/>
              <w:jc w:val="both"/>
            </w:pPr>
            <w:r w:rsidRPr="00326DEB">
              <w:t>- оздоровление санитарной экологической обстановки в местах санкционированного размещения ТБО, выполнить зачистки, обваловать, обеспечить проезд к  территории;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благоустройства территории поселения;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 сельсовета</w:t>
            </w: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рациональное и эффективное использование средств местного бюджета;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Восточенского сельского поселения</w:t>
            </w:r>
          </w:p>
        </w:tc>
      </w:tr>
      <w:tr w:rsidR="00326DEB" w:rsidTr="00326DEB">
        <w:trPr>
          <w:trHeight w:val="2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pStyle w:val="ConsPlusCell"/>
            </w:pPr>
            <w:r w:rsidRPr="00326DEB">
              <w:t>Целевые показатели</w:t>
            </w:r>
          </w:p>
          <w:p w:rsidR="00326DEB" w:rsidRPr="00326DEB" w:rsidRDefault="00326DEB" w:rsidP="00370493">
            <w:pPr>
              <w:pStyle w:val="ConsPlusCell"/>
            </w:pPr>
            <w:r w:rsidRPr="00326DEB">
              <w:t xml:space="preserve">и показатели результативности Программы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ind w:left="-9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домовладений, обеспеченных уличным освещением</w:t>
            </w:r>
          </w:p>
          <w:p w:rsidR="00326DEB" w:rsidRPr="00326DEB" w:rsidRDefault="00326DEB" w:rsidP="00370493">
            <w:pPr>
              <w:autoSpaceDE w:val="0"/>
              <w:autoSpaceDN w:val="0"/>
              <w:adjustRightInd w:val="0"/>
              <w:ind w:left="-9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дорог, в отношении которых проведён текущий ремонт, к общей протяжённости улично-дорожной сети</w:t>
            </w:r>
          </w:p>
          <w:p w:rsidR="00326DEB" w:rsidRPr="00326DEB" w:rsidRDefault="00326DEB" w:rsidP="00370493">
            <w:pPr>
              <w:autoSpaceDE w:val="0"/>
              <w:autoSpaceDN w:val="0"/>
              <w:adjustRightInd w:val="0"/>
              <w:ind w:left="-9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зачищенной территории к общей площади хранения твёрдых бытовых отходов</w:t>
            </w:r>
          </w:p>
          <w:p w:rsidR="00326DEB" w:rsidRPr="00326DEB" w:rsidRDefault="00326DEB" w:rsidP="00370493">
            <w:pPr>
              <w:autoSpaceDE w:val="0"/>
              <w:autoSpaceDN w:val="0"/>
              <w:adjustRightInd w:val="0"/>
              <w:ind w:left="-9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участвующих в облагораживании территории сельсовета  к общему числу проживающих на территории сельсовета</w:t>
            </w:r>
          </w:p>
        </w:tc>
      </w:tr>
      <w:tr w:rsidR="00326DEB" w:rsidTr="00326D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счет средств местного бюджета составляет 3 687 782,98 рублей, в том числе: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706 770,00 рублей;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 683 312,98 рублей;</w:t>
            </w:r>
          </w:p>
          <w:p w:rsidR="00326DEB" w:rsidRPr="00326DEB" w:rsidRDefault="00326DEB" w:rsidP="003704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 -  765 900,00 рублей;</w:t>
            </w:r>
          </w:p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 -  765 900,00 рублей,</w:t>
            </w:r>
          </w:p>
          <w:p w:rsidR="00326DEB" w:rsidRPr="00326DEB" w:rsidRDefault="00326DEB" w:rsidP="0037049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DEB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  765 900,00 рублей.</w:t>
            </w:r>
          </w:p>
        </w:tc>
      </w:tr>
    </w:tbl>
    <w:p w:rsidR="00000000" w:rsidRDefault="00326DE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DEB"/>
    <w:rsid w:val="003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2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26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26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2015-11-20T01:44:00Z</dcterms:created>
  <dcterms:modified xsi:type="dcterms:W3CDTF">2015-11-20T01:47:00Z</dcterms:modified>
</cp:coreProperties>
</file>